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7E0B" w14:textId="5C338DAD" w:rsidR="001853C9" w:rsidRDefault="00857745" w:rsidP="00BA3263">
      <w:pPr>
        <w:pStyle w:val="Title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302042" wp14:editId="42704926">
            <wp:simplePos x="0" y="0"/>
            <wp:positionH relativeFrom="margin">
              <wp:posOffset>4514850</wp:posOffset>
            </wp:positionH>
            <wp:positionV relativeFrom="paragraph">
              <wp:posOffset>19050</wp:posOffset>
            </wp:positionV>
            <wp:extent cx="2336165" cy="802005"/>
            <wp:effectExtent l="0" t="0" r="6985" b="0"/>
            <wp:wrapTight wrapText="bothSides">
              <wp:wrapPolygon edited="0">
                <wp:start x="0" y="0"/>
                <wp:lineTo x="0" y="21036"/>
                <wp:lineTo x="21488" y="21036"/>
                <wp:lineTo x="2148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263" w:rsidRPr="00C03382">
        <w:rPr>
          <w:b/>
        </w:rPr>
        <w:t>Animal-Kind International</w:t>
      </w:r>
      <w:r w:rsidR="001853C9">
        <w:rPr>
          <w:b/>
        </w:rPr>
        <w:t xml:space="preserve"> </w:t>
      </w:r>
    </w:p>
    <w:p w14:paraId="5453B791" w14:textId="75308BBF" w:rsidR="00BA3263" w:rsidRPr="001853C9" w:rsidRDefault="001853C9" w:rsidP="00BA3263">
      <w:pPr>
        <w:pStyle w:val="Title"/>
        <w:rPr>
          <w:bCs/>
        </w:rPr>
      </w:pPr>
      <w:r w:rsidRPr="001853C9">
        <w:rPr>
          <w:bCs/>
        </w:rPr>
        <w:t xml:space="preserve">Africa-Based Animal Welfare Organization </w:t>
      </w:r>
      <w:r w:rsidR="007220E6" w:rsidRPr="001853C9">
        <w:rPr>
          <w:bCs/>
        </w:rPr>
        <w:t xml:space="preserve">Grant Program </w:t>
      </w:r>
      <w:r w:rsidR="00BA3263" w:rsidRPr="001853C9">
        <w:rPr>
          <w:bCs/>
        </w:rPr>
        <w:t>FAQ</w:t>
      </w:r>
      <w:r w:rsidR="007220E6" w:rsidRPr="001853C9">
        <w:rPr>
          <w:bCs/>
        </w:rPr>
        <w:t>s</w:t>
      </w:r>
    </w:p>
    <w:p w14:paraId="28160EC1" w14:textId="77777777" w:rsidR="00BA3263" w:rsidRPr="00F45695" w:rsidRDefault="00BA3263" w:rsidP="004B538B">
      <w:pPr>
        <w:pStyle w:val="Heading2"/>
        <w:spacing w:before="0"/>
        <w:rPr>
          <w:sz w:val="24"/>
          <w:szCs w:val="24"/>
        </w:rPr>
      </w:pPr>
      <w:r w:rsidRPr="00F45695">
        <w:rPr>
          <w:sz w:val="24"/>
          <w:szCs w:val="24"/>
        </w:rPr>
        <w:t>Q: Who can apply for a grant?</w:t>
      </w:r>
    </w:p>
    <w:p w14:paraId="7140BC41" w14:textId="3F348981" w:rsidR="00BA3263" w:rsidRDefault="00D313FA" w:rsidP="004B538B">
      <w:pPr>
        <w:spacing w:after="0"/>
      </w:pPr>
      <w:r>
        <w:rPr>
          <w:rFonts w:ascii="Calibri" w:hAnsi="Calibri" w:cs="Calibri"/>
        </w:rPr>
        <w:t xml:space="preserve">Any organization that is based in Africa, </w:t>
      </w:r>
      <w:r w:rsidRPr="00D313FA">
        <w:rPr>
          <w:rFonts w:ascii="Calibri" w:hAnsi="Calibri" w:cs="Calibri"/>
          <w:b/>
          <w:bCs/>
        </w:rPr>
        <w:t>has been operating for at least three years in the animal welfare sector in Africa, and whose main goal is to improve the lives of domestic animals in their community</w:t>
      </w:r>
      <w:r>
        <w:rPr>
          <w:rFonts w:ascii="Calibri" w:hAnsi="Calibri" w:cs="Calibri"/>
        </w:rPr>
        <w:t>, is eligible to apply.  They should be registered in their country of operation as an NGO, charity, non-profit or similar organization. Universities, churches, church groups, and 501(c)(3) organizations are not eligible.</w:t>
      </w:r>
    </w:p>
    <w:p w14:paraId="5B830804" w14:textId="77777777" w:rsidR="00BA3263" w:rsidRPr="00F45695" w:rsidRDefault="00BA3263" w:rsidP="004B538B">
      <w:pPr>
        <w:pStyle w:val="Heading2"/>
        <w:spacing w:before="0"/>
        <w:rPr>
          <w:sz w:val="24"/>
          <w:szCs w:val="24"/>
        </w:rPr>
      </w:pPr>
      <w:r w:rsidRPr="00F45695">
        <w:rPr>
          <w:sz w:val="24"/>
          <w:szCs w:val="24"/>
        </w:rPr>
        <w:t>Q: How can an organization apply?</w:t>
      </w:r>
    </w:p>
    <w:p w14:paraId="4CD76BC7" w14:textId="52C00DF5" w:rsidR="00BA3263" w:rsidRDefault="00BA3263" w:rsidP="004B538B">
      <w:pPr>
        <w:spacing w:after="0"/>
      </w:pPr>
      <w:r>
        <w:t xml:space="preserve">Organizations interested in applying for an AKI grant should </w:t>
      </w:r>
      <w:r w:rsidR="00065AAC">
        <w:t xml:space="preserve">submit </w:t>
      </w:r>
      <w:r w:rsidR="00BB67E2">
        <w:t xml:space="preserve">a complete </w:t>
      </w:r>
      <w:r w:rsidR="00762B58">
        <w:t xml:space="preserve">grant application </w:t>
      </w:r>
      <w:r w:rsidR="00857745">
        <w:t xml:space="preserve">between </w:t>
      </w:r>
      <w:r w:rsidR="00BB09A9">
        <w:t xml:space="preserve">May </w:t>
      </w:r>
      <w:r w:rsidR="00356385">
        <w:t>22</w:t>
      </w:r>
      <w:r w:rsidR="00857745">
        <w:t xml:space="preserve"> and June </w:t>
      </w:r>
      <w:r w:rsidR="00B139D4">
        <w:t>1</w:t>
      </w:r>
      <w:r w:rsidR="00BB09A9">
        <w:t>5</w:t>
      </w:r>
      <w:r w:rsidR="00857745">
        <w:t>, 202</w:t>
      </w:r>
      <w:r w:rsidR="008D7850">
        <w:t>3</w:t>
      </w:r>
      <w:r w:rsidR="00857745">
        <w:t xml:space="preserve"> </w:t>
      </w:r>
      <w:r w:rsidR="00857745" w:rsidRPr="0082663A">
        <w:t>(midnight GMT</w:t>
      </w:r>
      <w:r w:rsidR="00CA0584" w:rsidRPr="0082663A">
        <w:t xml:space="preserve"> deadline</w:t>
      </w:r>
      <w:r w:rsidR="00857745" w:rsidRPr="0082663A">
        <w:t>)</w:t>
      </w:r>
      <w:r w:rsidR="00065AAC" w:rsidRPr="0082663A">
        <w:t xml:space="preserve">. </w:t>
      </w:r>
      <w:r w:rsidR="00B139D4" w:rsidRPr="0082663A">
        <w:t>We will no</w:t>
      </w:r>
      <w:r w:rsidR="00B139D4">
        <w:t xml:space="preserve">t accept proposals </w:t>
      </w:r>
      <w:r w:rsidR="00570C9D" w:rsidRPr="00AE3BC1">
        <w:t xml:space="preserve">submitted </w:t>
      </w:r>
      <w:r w:rsidR="00B139D4">
        <w:t xml:space="preserve">prior to </w:t>
      </w:r>
      <w:r w:rsidR="00BB09A9">
        <w:t xml:space="preserve">May </w:t>
      </w:r>
      <w:r w:rsidR="00356385">
        <w:t>22</w:t>
      </w:r>
      <w:r w:rsidR="00B139D4">
        <w:t>, 202</w:t>
      </w:r>
      <w:r w:rsidR="008D7850">
        <w:t>3</w:t>
      </w:r>
      <w:r w:rsidR="00B139D4">
        <w:t xml:space="preserve">. </w:t>
      </w:r>
      <w:r w:rsidR="00065AAC">
        <w:t xml:space="preserve">To be considered </w:t>
      </w:r>
      <w:r w:rsidR="00A434B4">
        <w:t>eligible</w:t>
      </w:r>
      <w:r w:rsidR="00065AAC">
        <w:t xml:space="preserve">, all </w:t>
      </w:r>
      <w:r w:rsidR="00762B58">
        <w:t xml:space="preserve">required documentation </w:t>
      </w:r>
      <w:r w:rsidR="00065AAC">
        <w:t xml:space="preserve">must be received by </w:t>
      </w:r>
      <w:r w:rsidR="00BC619A">
        <w:t xml:space="preserve">midnight </w:t>
      </w:r>
      <w:r w:rsidR="00857745">
        <w:t>GMT</w:t>
      </w:r>
      <w:r w:rsidR="00BC619A">
        <w:t xml:space="preserve"> on Ju</w:t>
      </w:r>
      <w:r w:rsidR="00857745">
        <w:t>ne</w:t>
      </w:r>
      <w:r w:rsidR="00BC619A">
        <w:t xml:space="preserve"> </w:t>
      </w:r>
      <w:r w:rsidR="00BB09A9">
        <w:t>15</w:t>
      </w:r>
      <w:r w:rsidR="00BC619A">
        <w:t>, 20</w:t>
      </w:r>
      <w:r w:rsidR="001853C9">
        <w:t>2</w:t>
      </w:r>
      <w:r w:rsidR="008D7850">
        <w:t>3</w:t>
      </w:r>
      <w:r w:rsidR="00BC619A">
        <w:t xml:space="preserve">. </w:t>
      </w:r>
      <w:r w:rsidR="008D7850">
        <w:t xml:space="preserve">AKI </w:t>
      </w:r>
      <w:r w:rsidR="00CA0584">
        <w:t xml:space="preserve">will only review complete submissions. Applications and supporting documentation received after the deadline will not be considered. </w:t>
      </w:r>
      <w:r w:rsidR="00762B58">
        <w:t xml:space="preserve">We will </w:t>
      </w:r>
      <w:r w:rsidR="008D7850">
        <w:t xml:space="preserve">send an email acknowledging receipt </w:t>
      </w:r>
      <w:r w:rsidR="00762B58">
        <w:t xml:space="preserve">of all proposals. </w:t>
      </w:r>
      <w:r w:rsidR="008D7850">
        <w:t>If you do not receive an acknowledgement within five days of submission of your application, you should notify AKI at the email address</w:t>
      </w:r>
      <w:r w:rsidR="00F45695">
        <w:t xml:space="preserve"> in the application. </w:t>
      </w:r>
    </w:p>
    <w:p w14:paraId="05CA2FEF" w14:textId="266BF01C" w:rsidR="00C525BC" w:rsidRPr="00F45695" w:rsidRDefault="00C525BC" w:rsidP="004B538B">
      <w:pPr>
        <w:pStyle w:val="Heading2"/>
        <w:spacing w:before="0"/>
        <w:rPr>
          <w:sz w:val="24"/>
          <w:szCs w:val="24"/>
        </w:rPr>
      </w:pPr>
      <w:r w:rsidRPr="00F45695">
        <w:rPr>
          <w:sz w:val="24"/>
          <w:szCs w:val="24"/>
        </w:rPr>
        <w:t xml:space="preserve">Q: What types of projects do you fund? </w:t>
      </w:r>
    </w:p>
    <w:p w14:paraId="000D67BE" w14:textId="2CE45EF9" w:rsidR="00570C9D" w:rsidRDefault="00F45695" w:rsidP="004B538B">
      <w:pPr>
        <w:spacing w:after="0"/>
      </w:pPr>
      <w:r>
        <w:t>To learn about the types of projects we are interested in, we</w:t>
      </w:r>
      <w:r w:rsidR="00C525BC">
        <w:t xml:space="preserve"> strongly recommend that you review grant project descriptions and reports (AKI Blog posts) from previous years, all of which are available on the AKI website. </w:t>
      </w:r>
    </w:p>
    <w:p w14:paraId="0FB6AB11" w14:textId="2F6BC600" w:rsidR="00C525BC" w:rsidRPr="0082663A" w:rsidRDefault="00570C9D" w:rsidP="004B538B">
      <w:pPr>
        <w:spacing w:after="0"/>
      </w:pPr>
      <w:r>
        <w:t xml:space="preserve">Q: What is the time-period of the grant activities?  </w:t>
      </w:r>
      <w:r w:rsidR="00C525BC">
        <w:t>All grant projects must be</w:t>
      </w:r>
      <w:r w:rsidR="00C525BC" w:rsidRPr="00F45695">
        <w:t xml:space="preserve"> completed within six months</w:t>
      </w:r>
      <w:r w:rsidR="004B538B" w:rsidRPr="0082663A">
        <w:t xml:space="preserve"> </w:t>
      </w:r>
      <w:r w:rsidRPr="0082663A">
        <w:t>from receipt of grant funds.</w:t>
      </w:r>
    </w:p>
    <w:p w14:paraId="5B2439E8" w14:textId="15374E79" w:rsidR="00CF58BD" w:rsidRPr="00F45695" w:rsidRDefault="00CF58BD" w:rsidP="004B538B">
      <w:pPr>
        <w:pStyle w:val="Heading2"/>
        <w:spacing w:before="0"/>
        <w:rPr>
          <w:sz w:val="24"/>
          <w:szCs w:val="24"/>
        </w:rPr>
      </w:pPr>
      <w:r w:rsidRPr="00F45695">
        <w:rPr>
          <w:sz w:val="24"/>
          <w:szCs w:val="24"/>
        </w:rPr>
        <w:t>Q: Do you accept photos and videos as part of a proposal application?</w:t>
      </w:r>
    </w:p>
    <w:p w14:paraId="25F8F6E3" w14:textId="33C57A80" w:rsidR="00CF58BD" w:rsidRDefault="00CF58BD" w:rsidP="004B538B">
      <w:pPr>
        <w:spacing w:after="0"/>
      </w:pPr>
      <w:r>
        <w:t xml:space="preserve">We accept photos </w:t>
      </w:r>
      <w:r w:rsidR="00B139D4">
        <w:t>only</w:t>
      </w:r>
      <w:r w:rsidR="00493C67">
        <w:t>,</w:t>
      </w:r>
      <w:r>
        <w:t xml:space="preserve"> but they should be specific to the proposed </w:t>
      </w:r>
      <w:r w:rsidR="00570C9D">
        <w:t>project,</w:t>
      </w:r>
      <w:r>
        <w:t xml:space="preserve"> and they must be well-labelled</w:t>
      </w:r>
      <w:r w:rsidR="00D611AC">
        <w:t xml:space="preserve"> and sent as jpeg email attachments</w:t>
      </w:r>
      <w:r>
        <w:t xml:space="preserve">. Photos </w:t>
      </w:r>
      <w:r w:rsidR="00F45695">
        <w:t>are not</w:t>
      </w:r>
      <w:r>
        <w:t xml:space="preserve"> a substitute for a well-conceived</w:t>
      </w:r>
      <w:r w:rsidR="008D7850">
        <w:t>,</w:t>
      </w:r>
      <w:r>
        <w:t xml:space="preserve"> written proposal and should be used only to support the written application. </w:t>
      </w:r>
    </w:p>
    <w:p w14:paraId="14E17227" w14:textId="74052404" w:rsidR="00CA0584" w:rsidRPr="00F45695" w:rsidRDefault="00CA0584" w:rsidP="004B538B">
      <w:pPr>
        <w:pStyle w:val="Heading2"/>
        <w:spacing w:before="0"/>
        <w:rPr>
          <w:sz w:val="24"/>
          <w:szCs w:val="24"/>
        </w:rPr>
      </w:pPr>
      <w:r w:rsidRPr="00F45695">
        <w:rPr>
          <w:sz w:val="24"/>
          <w:szCs w:val="24"/>
        </w:rPr>
        <w:t>Q: Do you fund projects in the U.S.</w:t>
      </w:r>
      <w:r w:rsidR="00BB09A9" w:rsidRPr="00F45695">
        <w:rPr>
          <w:sz w:val="24"/>
          <w:szCs w:val="24"/>
        </w:rPr>
        <w:t xml:space="preserve"> Asia, or other regions</w:t>
      </w:r>
      <w:r w:rsidRPr="00F45695">
        <w:rPr>
          <w:sz w:val="24"/>
          <w:szCs w:val="24"/>
        </w:rPr>
        <w:t>?</w:t>
      </w:r>
      <w:r w:rsidRPr="00F45695">
        <w:rPr>
          <w:sz w:val="24"/>
          <w:szCs w:val="24"/>
        </w:rPr>
        <w:tab/>
      </w:r>
    </w:p>
    <w:p w14:paraId="27E4ECA7" w14:textId="7239CB65" w:rsidR="00CA0584" w:rsidRPr="001F2DA1" w:rsidRDefault="00CA0584" w:rsidP="004B538B">
      <w:pPr>
        <w:spacing w:after="0"/>
      </w:pPr>
      <w:r>
        <w:t xml:space="preserve">We only </w:t>
      </w:r>
      <w:r w:rsidR="00F45695">
        <w:t>consider</w:t>
      </w:r>
      <w:r>
        <w:t xml:space="preserve"> grant applications for projects </w:t>
      </w:r>
      <w:r w:rsidRPr="001F2DA1">
        <w:t>from Africa-based organizations</w:t>
      </w:r>
      <w:r w:rsidR="00D611AC">
        <w:t>, not from organizations based in countries outside of Africa</w:t>
      </w:r>
      <w:r w:rsidRPr="001F2DA1">
        <w:t xml:space="preserve">. </w:t>
      </w:r>
    </w:p>
    <w:p w14:paraId="14579C23" w14:textId="680E0042" w:rsidR="00CA0584" w:rsidRPr="00F45695" w:rsidRDefault="00CA0584" w:rsidP="004B538B">
      <w:pPr>
        <w:pStyle w:val="Heading2"/>
        <w:spacing w:before="0"/>
        <w:rPr>
          <w:sz w:val="24"/>
          <w:szCs w:val="24"/>
        </w:rPr>
      </w:pPr>
      <w:r w:rsidRPr="00F45695">
        <w:rPr>
          <w:sz w:val="24"/>
          <w:szCs w:val="24"/>
        </w:rPr>
        <w:t xml:space="preserve">Q: How much </w:t>
      </w:r>
      <w:r w:rsidR="008D7850" w:rsidRPr="00F45695">
        <w:rPr>
          <w:sz w:val="24"/>
          <w:szCs w:val="24"/>
        </w:rPr>
        <w:t>funding does AKI provide</w:t>
      </w:r>
      <w:r w:rsidRPr="00F45695">
        <w:rPr>
          <w:sz w:val="24"/>
          <w:szCs w:val="24"/>
        </w:rPr>
        <w:t>?</w:t>
      </w:r>
    </w:p>
    <w:p w14:paraId="233F4708" w14:textId="3C078F61" w:rsidR="00BB09A9" w:rsidRDefault="00BB09A9" w:rsidP="004B538B">
      <w:pPr>
        <w:spacing w:after="0" w:line="240" w:lineRule="auto"/>
        <w:rPr>
          <w:rFonts w:eastAsia="Times New Roman" w:cstheme="minorHAnsi"/>
        </w:rPr>
      </w:pPr>
      <w:r w:rsidRPr="00BB09A9">
        <w:rPr>
          <w:bCs/>
        </w:rPr>
        <w:t xml:space="preserve">For </w:t>
      </w:r>
      <w:r>
        <w:rPr>
          <w:bCs/>
        </w:rPr>
        <w:t>previous grantees who have s</w:t>
      </w:r>
      <w:r w:rsidRPr="00BB09A9">
        <w:rPr>
          <w:bCs/>
        </w:rPr>
        <w:t xml:space="preserve">uccessfully completed </w:t>
      </w:r>
      <w:r>
        <w:rPr>
          <w:bCs/>
        </w:rPr>
        <w:t>their AKI-funded grant</w:t>
      </w:r>
      <w:r w:rsidRPr="00BB09A9">
        <w:rPr>
          <w:bCs/>
        </w:rPr>
        <w:t xml:space="preserve">, the budget ceiling is US$3000. For those who have not received an AKI grant previously, the ceiling is US$2000. </w:t>
      </w:r>
      <w:r>
        <w:rPr>
          <w:rFonts w:eastAsia="Times New Roman" w:cstheme="minorHAnsi"/>
        </w:rPr>
        <w:t>However, we have a limited budget for our grant program, and w</w:t>
      </w:r>
      <w:r w:rsidRPr="001F2DA1">
        <w:rPr>
          <w:rFonts w:eastAsia="Times New Roman" w:cstheme="minorHAnsi"/>
        </w:rPr>
        <w:t xml:space="preserve">e want to award as many grants as possible, so </w:t>
      </w:r>
      <w:r>
        <w:rPr>
          <w:rFonts w:eastAsia="Times New Roman" w:cstheme="minorHAnsi"/>
        </w:rPr>
        <w:t xml:space="preserve">please </w:t>
      </w:r>
      <w:r w:rsidRPr="001F2DA1">
        <w:rPr>
          <w:rFonts w:eastAsia="Times New Roman" w:cstheme="minorHAnsi"/>
        </w:rPr>
        <w:t>keep that in m</w:t>
      </w:r>
      <w:r>
        <w:rPr>
          <w:rFonts w:eastAsia="Times New Roman" w:cstheme="minorHAnsi"/>
        </w:rPr>
        <w:t xml:space="preserve">ind when developing your proposal and budget. Rather than automatically submitting a budget for the maximum amount, submit a cost-effective and impactful proposal --and then budget for that. </w:t>
      </w:r>
    </w:p>
    <w:p w14:paraId="7F4E8176" w14:textId="074518BD" w:rsidR="00F561DE" w:rsidRPr="00F45695" w:rsidRDefault="00F561DE" w:rsidP="004B538B">
      <w:pPr>
        <w:pStyle w:val="Heading2"/>
        <w:spacing w:before="0"/>
        <w:rPr>
          <w:sz w:val="24"/>
          <w:szCs w:val="24"/>
        </w:rPr>
      </w:pPr>
      <w:r w:rsidRPr="00F45695">
        <w:rPr>
          <w:sz w:val="24"/>
          <w:szCs w:val="24"/>
        </w:rPr>
        <w:t xml:space="preserve">Q: Our organization </w:t>
      </w:r>
      <w:r w:rsidR="001853C9" w:rsidRPr="00F45695">
        <w:rPr>
          <w:sz w:val="24"/>
          <w:szCs w:val="24"/>
        </w:rPr>
        <w:t xml:space="preserve">previously </w:t>
      </w:r>
      <w:r w:rsidRPr="00F45695">
        <w:rPr>
          <w:sz w:val="24"/>
          <w:szCs w:val="24"/>
        </w:rPr>
        <w:t xml:space="preserve">received </w:t>
      </w:r>
      <w:r w:rsidR="0097118D" w:rsidRPr="00F45695">
        <w:rPr>
          <w:sz w:val="24"/>
          <w:szCs w:val="24"/>
        </w:rPr>
        <w:t xml:space="preserve">an AKI grant. </w:t>
      </w:r>
      <w:r w:rsidR="00BA3263" w:rsidRPr="00F45695">
        <w:rPr>
          <w:sz w:val="24"/>
          <w:szCs w:val="24"/>
        </w:rPr>
        <w:t>When can we apply again?</w:t>
      </w:r>
    </w:p>
    <w:p w14:paraId="01C999B6" w14:textId="5C64A597" w:rsidR="00F561DE" w:rsidRPr="0082663A" w:rsidRDefault="00C95D93" w:rsidP="004B538B">
      <w:pPr>
        <w:spacing w:after="0"/>
      </w:pPr>
      <w:r>
        <w:t>Previous g</w:t>
      </w:r>
      <w:r w:rsidR="00C645F3">
        <w:t xml:space="preserve">rantees </w:t>
      </w:r>
      <w:r>
        <w:t xml:space="preserve">are free to </w:t>
      </w:r>
      <w:r w:rsidR="00C645F3">
        <w:t xml:space="preserve">apply </w:t>
      </w:r>
      <w:r>
        <w:t xml:space="preserve">each year </w:t>
      </w:r>
      <w:proofErr w:type="gramStart"/>
      <w:r>
        <w:t>as long as</w:t>
      </w:r>
      <w:proofErr w:type="gramEnd"/>
      <w:r>
        <w:t xml:space="preserve"> they have</w:t>
      </w:r>
      <w:r w:rsidR="008D7850">
        <w:t xml:space="preserve"> successfully</w:t>
      </w:r>
      <w:r>
        <w:t xml:space="preserve"> completed their </w:t>
      </w:r>
      <w:r w:rsidRPr="0082663A">
        <w:t>previous grant</w:t>
      </w:r>
      <w:r w:rsidR="00570C9D" w:rsidRPr="0082663A">
        <w:t xml:space="preserve"> activities and reporting in a timely fashion. </w:t>
      </w:r>
    </w:p>
    <w:p w14:paraId="42CBF588" w14:textId="7B1F4E9A" w:rsidR="00F45695" w:rsidRPr="00F45695" w:rsidRDefault="00F45695" w:rsidP="004B538B">
      <w:pPr>
        <w:pStyle w:val="Heading2"/>
        <w:spacing w:before="0"/>
        <w:rPr>
          <w:sz w:val="24"/>
          <w:szCs w:val="24"/>
        </w:rPr>
      </w:pPr>
      <w:r w:rsidRPr="00F45695">
        <w:rPr>
          <w:sz w:val="24"/>
          <w:szCs w:val="24"/>
        </w:rPr>
        <w:t>Q: How long does the grant review process take?</w:t>
      </w:r>
    </w:p>
    <w:p w14:paraId="25972B17" w14:textId="2EB86071" w:rsidR="00F45695" w:rsidRPr="008D7850" w:rsidRDefault="00F45695" w:rsidP="004B538B">
      <w:pPr>
        <w:spacing w:after="0"/>
        <w:rPr>
          <w:b/>
          <w:bCs/>
        </w:rPr>
      </w:pPr>
      <w:r>
        <w:t xml:space="preserve">AKI’s proposal evaluation committee will review applications between June 15 and August 1, 2023. We will announce grant awards on/about August 1, 2023. </w:t>
      </w:r>
    </w:p>
    <w:p w14:paraId="0BD13E72" w14:textId="70E107E6" w:rsidR="00BA3263" w:rsidRPr="00F45695" w:rsidRDefault="00BA3263" w:rsidP="004B538B">
      <w:pPr>
        <w:pStyle w:val="Heading2"/>
        <w:spacing w:before="0"/>
        <w:rPr>
          <w:sz w:val="24"/>
          <w:szCs w:val="24"/>
        </w:rPr>
      </w:pPr>
      <w:r w:rsidRPr="00F45695">
        <w:rPr>
          <w:sz w:val="24"/>
          <w:szCs w:val="24"/>
        </w:rPr>
        <w:t>Q: How will grantees receive funds?</w:t>
      </w:r>
    </w:p>
    <w:p w14:paraId="518AAEC0" w14:textId="63AEF040" w:rsidR="00F45695" w:rsidRPr="008D7850" w:rsidRDefault="00762B58" w:rsidP="004B538B">
      <w:pPr>
        <w:spacing w:after="0"/>
        <w:rPr>
          <w:b/>
          <w:bCs/>
        </w:rPr>
      </w:pPr>
      <w:r>
        <w:t xml:space="preserve">Once we notify you of the award, we will discuss with you the best method </w:t>
      </w:r>
      <w:r w:rsidR="00BB67E2">
        <w:t xml:space="preserve">of </w:t>
      </w:r>
      <w:r>
        <w:t xml:space="preserve">transferring funds to your organization. </w:t>
      </w:r>
    </w:p>
    <w:sectPr w:rsidR="00F45695" w:rsidRPr="008D7850" w:rsidSect="00C645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C3"/>
    <w:rsid w:val="00030EC3"/>
    <w:rsid w:val="00065AAC"/>
    <w:rsid w:val="001853C9"/>
    <w:rsid w:val="001F2DA1"/>
    <w:rsid w:val="002A792C"/>
    <w:rsid w:val="002F1028"/>
    <w:rsid w:val="00356385"/>
    <w:rsid w:val="003D7AD5"/>
    <w:rsid w:val="00403705"/>
    <w:rsid w:val="00453559"/>
    <w:rsid w:val="00493C67"/>
    <w:rsid w:val="004B538B"/>
    <w:rsid w:val="00570C9D"/>
    <w:rsid w:val="00595BAD"/>
    <w:rsid w:val="007220E6"/>
    <w:rsid w:val="00762B58"/>
    <w:rsid w:val="007B0345"/>
    <w:rsid w:val="007D1326"/>
    <w:rsid w:val="0082663A"/>
    <w:rsid w:val="00857745"/>
    <w:rsid w:val="00880EE0"/>
    <w:rsid w:val="008D7850"/>
    <w:rsid w:val="008F19AD"/>
    <w:rsid w:val="0097118D"/>
    <w:rsid w:val="009F07C3"/>
    <w:rsid w:val="00A434B4"/>
    <w:rsid w:val="00AA5617"/>
    <w:rsid w:val="00AC455A"/>
    <w:rsid w:val="00AE3BC1"/>
    <w:rsid w:val="00B139D4"/>
    <w:rsid w:val="00BA3263"/>
    <w:rsid w:val="00BB09A9"/>
    <w:rsid w:val="00BB67E2"/>
    <w:rsid w:val="00BC619A"/>
    <w:rsid w:val="00C34B50"/>
    <w:rsid w:val="00C525BC"/>
    <w:rsid w:val="00C645F3"/>
    <w:rsid w:val="00C95D93"/>
    <w:rsid w:val="00CA0584"/>
    <w:rsid w:val="00CF58BD"/>
    <w:rsid w:val="00D313FA"/>
    <w:rsid w:val="00D5376C"/>
    <w:rsid w:val="00D611AC"/>
    <w:rsid w:val="00E01384"/>
    <w:rsid w:val="00E95EBD"/>
    <w:rsid w:val="00F45695"/>
    <w:rsid w:val="00F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13352"/>
  <w15:chartTrackingRefBased/>
  <w15:docId w15:val="{3C6C60A3-B2EA-441B-B97B-D704604E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45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4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A32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F1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9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9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9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9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2B5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D7850"/>
    <w:pPr>
      <w:spacing w:after="0" w:line="240" w:lineRule="auto"/>
    </w:pPr>
  </w:style>
  <w:style w:type="character" w:customStyle="1" w:styleId="contentpasted0">
    <w:name w:val="contentpasted0"/>
    <w:basedOn w:val="DefaultParagraphFont"/>
    <w:rsid w:val="00595BAD"/>
  </w:style>
  <w:style w:type="character" w:customStyle="1" w:styleId="msoins0">
    <w:name w:val="msoins"/>
    <w:basedOn w:val="DefaultParagraphFont"/>
    <w:rsid w:val="00595BAD"/>
  </w:style>
  <w:style w:type="character" w:customStyle="1" w:styleId="msodel0">
    <w:name w:val="msodel"/>
    <w:basedOn w:val="DefaultParagraphFont"/>
    <w:rsid w:val="0059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CB50-DB66-47A8-B360-20A7D5E7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WellPoint INC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Vrtis, Amy</dc:creator>
  <cp:keywords/>
  <dc:description/>
  <cp:lastModifiedBy>Karen Menczer</cp:lastModifiedBy>
  <cp:revision>6</cp:revision>
  <dcterms:created xsi:type="dcterms:W3CDTF">2023-04-25T23:15:00Z</dcterms:created>
  <dcterms:modified xsi:type="dcterms:W3CDTF">2023-05-10T17:43:00Z</dcterms:modified>
</cp:coreProperties>
</file>